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4FC" w:rsidRPr="009D70AB" w:rsidRDefault="00121EDB" w:rsidP="004F24FC">
      <w:pPr>
        <w:spacing w:before="120" w:after="12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4F24FC" w:rsidRPr="009D70AB" w:rsidTr="009D70AB">
        <w:trPr>
          <w:trHeight w:hRule="exact" w:val="606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4F24FC" w:rsidRPr="009D70AB" w:rsidRDefault="009D70AB" w:rsidP="002775F2">
            <w:pPr>
              <w:pStyle w:val="Heading1"/>
              <w:rPr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9D70AB">
              <w:rPr>
                <w:sz w:val="24"/>
                <w:szCs w:val="24"/>
              </w:rPr>
              <w:t>Microsoft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MapPoint</w:t>
            </w:r>
            <w:r w:rsidRPr="009D70AB">
              <w:rPr>
                <w:sz w:val="24"/>
                <w:szCs w:val="24"/>
                <w:vertAlign w:val="superscript"/>
              </w:rPr>
              <w:sym w:font="Symbol" w:char="F0E2"/>
            </w:r>
            <w:r w:rsidRPr="009D70AB">
              <w:rPr>
                <w:sz w:val="24"/>
                <w:szCs w:val="24"/>
              </w:rPr>
              <w:t xml:space="preserve"> Fleet 2013  </w:t>
            </w:r>
            <w:bookmarkStart w:id="3" w:name="Text1"/>
            <w:r w:rsidR="00C8081F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775F2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bookmarkStart w:id="4" w:name="_GoBack"/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r w:rsidR="002775F2">
              <w:rPr>
                <w:noProof/>
                <w:sz w:val="24"/>
                <w:szCs w:val="24"/>
              </w:rPr>
              <w:t> </w:t>
            </w:r>
            <w:bookmarkEnd w:id="4"/>
            <w:r w:rsidR="00C8081F">
              <w:rPr>
                <w:sz w:val="24"/>
                <w:szCs w:val="24"/>
              </w:rPr>
              <w:fldChar w:fldCharType="end"/>
            </w:r>
            <w:bookmarkEnd w:id="3"/>
            <w:r w:rsidRPr="009D70AB">
              <w:rPr>
                <w:rStyle w:val="FootnoteReference"/>
                <w:rFonts w:cs="Tahoma"/>
                <w:bCs w:val="0"/>
                <w:sz w:val="24"/>
                <w:lang w:val="es-ES_tradnl"/>
              </w:rPr>
              <w:footnoteReference w:id="1"/>
            </w:r>
            <w:r w:rsidR="00750B74" w:rsidRPr="004F24FC">
              <w:rPr>
                <w:sz w:val="24"/>
                <w:szCs w:val="24"/>
              </w:rPr>
              <w:fldChar w:fldCharType="begin"/>
            </w:r>
            <w:r w:rsidR="00750B74" w:rsidRPr="004F24FC">
              <w:rPr>
                <w:sz w:val="24"/>
                <w:szCs w:val="24"/>
              </w:rPr>
              <w:instrText xml:space="preserve"> TC “Microsoft</w:instrText>
            </w:r>
            <w:r w:rsidR="00750B74">
              <w:rPr>
                <w:sz w:val="24"/>
                <w:szCs w:val="24"/>
              </w:rPr>
              <w:instrText xml:space="preserve"> MapPoint 2013</w:instrText>
            </w:r>
            <w:r w:rsidR="00750B74" w:rsidRPr="004F24FC">
              <w:rPr>
                <w:sz w:val="24"/>
                <w:szCs w:val="24"/>
              </w:rPr>
              <w:instrText xml:space="preserve">” \f C \l “1” </w:instrText>
            </w:r>
            <w:r w:rsidR="00750B74" w:rsidRPr="004F24FC">
              <w:rPr>
                <w:sz w:val="24"/>
                <w:szCs w:val="24"/>
              </w:rPr>
              <w:fldChar w:fldCharType="end"/>
            </w:r>
          </w:p>
        </w:tc>
      </w:tr>
      <w:tr w:rsidR="004F24FC" w:rsidRPr="009D70AB" w:rsidTr="009A3DFC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4F24FC" w:rsidRPr="009D70AB" w:rsidTr="009D70AB">
        <w:trPr>
          <w:trHeight w:hRule="exact" w:val="118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4F24FC" w:rsidRPr="009D70AB" w:rsidRDefault="004F24FC" w:rsidP="009A3DFC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4F24FC" w:rsidRPr="009D70AB" w:rsidRDefault="004F24FC" w:rsidP="00FF5F16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9D70AB">
              <w:rPr>
                <w:rFonts w:cs="Tahoma"/>
                <w:bCs/>
                <w:sz w:val="24"/>
                <w:szCs w:val="24"/>
                <w:lang w:val="es-ES_tradnl"/>
              </w:rPr>
              <w:t>Licencias:</w:t>
            </w:r>
            <w:r w:rsidR="001C2DA9" w:rsidRPr="009D70AB">
              <w:rPr>
                <w:rFonts w:cs="Tahoma"/>
                <w:bCs/>
                <w:sz w:val="24"/>
                <w:szCs w:val="24"/>
                <w:lang w:val="es-ES_tradnl"/>
              </w:rPr>
              <w:t xml:space="preserve"> </w:t>
            </w:r>
            <w:r w:rsidR="00C8081F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F5F16">
              <w:rPr>
                <w:sz w:val="24"/>
                <w:szCs w:val="24"/>
              </w:rPr>
              <w:instrText xml:space="preserve"> FORMTEXT </w:instrText>
            </w:r>
            <w:r w:rsidR="00C8081F">
              <w:rPr>
                <w:sz w:val="24"/>
                <w:szCs w:val="24"/>
              </w:rPr>
            </w:r>
            <w:r w:rsidR="00C8081F">
              <w:rPr>
                <w:sz w:val="24"/>
                <w:szCs w:val="24"/>
              </w:rPr>
              <w:fldChar w:fldCharType="separate"/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FF5F16">
              <w:rPr>
                <w:noProof/>
                <w:sz w:val="24"/>
                <w:szCs w:val="24"/>
              </w:rPr>
              <w:t> </w:t>
            </w:r>
            <w:r w:rsidR="00C8081F">
              <w:rPr>
                <w:sz w:val="24"/>
                <w:szCs w:val="24"/>
              </w:rPr>
              <w:fldChar w:fldCharType="end"/>
            </w:r>
            <w:r w:rsidR="009D70AB" w:rsidRPr="00FF5F16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</w:p>
        </w:tc>
      </w:tr>
      <w:tr w:rsidR="004F24FC" w:rsidRPr="00750B74" w:rsidTr="009A3DFC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4F24FC" w:rsidRPr="009D70AB" w:rsidRDefault="00121EDB" w:rsidP="009A3DFC">
            <w:pPr>
              <w:pStyle w:val="Heading2"/>
              <w:rPr>
                <w:lang w:val="es-ES_tradnl"/>
              </w:rPr>
            </w:pPr>
            <w:r w:rsidRPr="009D70AB">
              <w:rPr>
                <w:lang w:val="es-ES_tradnl"/>
              </w:rPr>
              <w:t>CONTRATO DE LICENCIA PARA EL USUARIO FINAL</w:t>
            </w: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4F24FC" w:rsidP="009A3DFC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626BED" w:rsidRPr="009D70AB" w:rsidRDefault="00121EDB" w:rsidP="009D70AB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conjunto de aplicaciones de software con que ha adquirido el software de Microsoft (“Licenciante”).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Sírvase leerlos detenidamente.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actualización,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complemento y</w:t>
      </w:r>
    </w:p>
    <w:p w:rsidR="00626BED" w:rsidRPr="009D70AB" w:rsidRDefault="00121EDB" w:rsidP="004F24FC">
      <w:pPr>
        <w:pStyle w:val="Bullet2"/>
        <w:widowControl w:val="0"/>
        <w:numPr>
          <w:ilvl w:val="0"/>
          <w:numId w:val="5"/>
        </w:numPr>
        <w:tabs>
          <w:tab w:val="num" w:pos="360"/>
        </w:tabs>
        <w:ind w:left="360"/>
        <w:rPr>
          <w:lang w:val="es-ES_tradnl"/>
        </w:rPr>
      </w:pPr>
      <w:r w:rsidRPr="009D70AB">
        <w:rPr>
          <w:sz w:val="20"/>
          <w:lang w:val="es-ES_tradnl"/>
        </w:rPr>
        <w:t>servicio basado en Internet</w:t>
      </w:r>
    </w:p>
    <w:p w:rsidR="00626BED" w:rsidRPr="009D70AB" w:rsidRDefault="00626BED" w:rsidP="009D70AB">
      <w:pPr>
        <w:pStyle w:val="Bullet2"/>
        <w:widowControl w:val="0"/>
        <w:rPr>
          <w:lang w:val="es-ES_tradnl"/>
        </w:rPr>
      </w:pPr>
      <w:r w:rsidRPr="009D70A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En tal caso, se aplicarán estos otros términos.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Microsoft Corporation o una de sus filiales (conjuntamente</w:t>
      </w:r>
      <w:r w:rsidR="009D70AB">
        <w:rPr>
          <w:sz w:val="20"/>
          <w:lang w:val="es-ES_tradnl"/>
        </w:rPr>
        <w:t> </w:t>
      </w:r>
      <w:r w:rsidR="00121EDB" w:rsidRPr="009D70AB">
        <w:rPr>
          <w:sz w:val="20"/>
          <w:lang w:val="es-ES_tradnl"/>
        </w:rPr>
        <w:t>“Microsoft”) ha licenciado el software al Licenciante.</w:t>
      </w:r>
    </w:p>
    <w:p w:rsidR="00626BED" w:rsidRPr="009D70AB" w:rsidRDefault="00626BED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4F24FC" w:rsidRPr="009D70AB" w:rsidRDefault="004F24FC" w:rsidP="004F24FC">
      <w:pPr>
        <w:pStyle w:val="Preamble"/>
        <w:rPr>
          <w:lang w:val="es-ES_tradnl"/>
        </w:rPr>
      </w:pPr>
      <w:r w:rsidRPr="009D70A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="00121EDB" w:rsidRPr="009D70AB">
        <w:rPr>
          <w:lang w:val="es-ES_tradnl"/>
        </w:rPr>
        <w:t xml:space="preserve"> </w:t>
      </w:r>
      <w:r w:rsidR="00121EDB" w:rsidRPr="009D70A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4F24FC" w:rsidRPr="009D70AB" w:rsidTr="009D70AB">
        <w:trPr>
          <w:trHeight w:hRule="exact" w:val="111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4F24FC" w:rsidRPr="009D70AB" w:rsidRDefault="004F24FC" w:rsidP="009A3DFC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4F24FC" w:rsidRPr="009D70AB" w:rsidRDefault="000217A3" w:rsidP="000217A3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9D70A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begin"/>
            </w:r>
            <w:r w:rsidR="004C3703" w:rsidRPr="009D70AB">
              <w:instrText>tc "</w:instrText>
            </w:r>
            <w:r w:rsidRPr="009D70A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="00C8081F" w:rsidRPr="009D70AB">
              <w:rPr>
                <w:sz w:val="18"/>
                <w:vertAlign w:val="superscript"/>
                <w:lang w:val="es-ES_tradnl"/>
              </w:rPr>
              <w:fldChar w:fldCharType="end"/>
            </w:r>
            <w:r w:rsidRPr="009D70AB">
              <w:rPr>
                <w:vanish/>
                <w:sz w:val="18"/>
                <w:vertAlign w:val="superscript"/>
                <w:lang w:val="es-ES_tradnl"/>
              </w:rPr>
              <w:t xml:space="preserve">Microsoft SQL Server 2008 R2 Datacenter </w:t>
            </w:r>
            <w:r w:rsidR="001C2DA9" w:rsidRPr="009D70AB">
              <w:rPr>
                <w:lang w:val="es-ES_tradnl"/>
              </w:rPr>
              <w:t xml:space="preserve"> </w:t>
            </w:r>
          </w:p>
        </w:tc>
      </w:tr>
    </w:tbl>
    <w:p w:rsidR="00626BED" w:rsidRPr="009D70AB" w:rsidRDefault="00121EDB" w:rsidP="004F24FC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 continuación se describen para cualquier licencia que adquiera.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INTRODUCCIÓN.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626BED" w:rsidRPr="009D70AB" w:rsidRDefault="00121EDB" w:rsidP="004F24FC">
      <w:pPr>
        <w:pStyle w:val="ListParagraph"/>
        <w:numPr>
          <w:ilvl w:val="0"/>
          <w:numId w:val="9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Modelo de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licenciado.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dispositivo licenciado es el dispositivo en el cual usted usa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626BED" w:rsidRPr="009D70AB" w:rsidRDefault="00121EDB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Dispositivo portátil.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instalar otra copia en un dispositivo portátil para que lo utilice el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usuario principal único del dispositivo licenciado.</w:t>
      </w:r>
    </w:p>
    <w:p w:rsidR="00224DBE" w:rsidRPr="009D70AB" w:rsidRDefault="00121EDB" w:rsidP="004F24FC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Separación de componentes.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626BED" w:rsidRPr="009D70AB" w:rsidRDefault="000217A3" w:rsidP="009D70AB">
      <w:pPr>
        <w:pStyle w:val="ListParagraph"/>
        <w:numPr>
          <w:ilvl w:val="0"/>
          <w:numId w:val="11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El software está sujeto a limitación temporal y dejará de ejecutarse catorce días después de su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instalación, a menos que escriba la clave del producto.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626BED" w:rsidRPr="009D70AB" w:rsidRDefault="00922796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REQUISITOS DE LICENCIA Y/O DERECHOS DE USO ADICIONALES</w:t>
      </w:r>
      <w:r w:rsidR="00121EDB" w:rsidRPr="009D70AB">
        <w:rPr>
          <w:rFonts w:ascii="Tahoma" w:hAnsi="Tahoma" w:cs="Tahoma"/>
          <w:b/>
          <w:sz w:val="20"/>
          <w:lang w:val="es-ES_tradnl"/>
        </w:rPr>
        <w:t>.</w:t>
      </w:r>
    </w:p>
    <w:p w:rsidR="00626BED" w:rsidRPr="009D70AB" w:rsidRDefault="00626BED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626BED" w:rsidRPr="009D70AB" w:rsidRDefault="00626BED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121EDB" w:rsidRPr="009D70A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626BED" w:rsidRPr="009D70AB" w:rsidRDefault="00121EDB" w:rsidP="00AE3EE4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guía basadas en voz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utilizar el software para ningún otro modo de</w:t>
      </w:r>
      <w:r w:rsidR="00AE3EE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interfaz con los sistemas del vehículo.</w:t>
      </w:r>
    </w:p>
    <w:p w:rsidR="00626BED" w:rsidRPr="009D70AB" w:rsidRDefault="00121EDB" w:rsidP="004F24FC">
      <w:pPr>
        <w:pStyle w:val="ListParagraph"/>
        <w:numPr>
          <w:ilvl w:val="0"/>
          <w:numId w:val="1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626BED" w:rsidRPr="009D70AB" w:rsidRDefault="00121EDB" w:rsidP="009D70AB">
      <w:pPr>
        <w:pStyle w:val="ListParagraph"/>
        <w:numPr>
          <w:ilvl w:val="0"/>
          <w:numId w:val="5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utilizados específicamente con múltiples vehículos para proporcionar información de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ubicación (como sistemas de GPS y dispositivos para triangulación).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626BED" w:rsidRPr="009D70AB" w:rsidRDefault="00121EDB" w:rsidP="009D70A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COBERTURA DE LA LICENCIA.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se licencia, no se vende.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 menos que la legislación aplicable le otorgue más derechos a pesar de esta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limitación, sólo podrá utilizar el software tal como se permite expresamente en este contrato.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Al</w:t>
      </w:r>
      <w:r w:rsidR="009D70A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hacerlo, deberá ajustarse a las limitaciones técnicas del software que sólo permiten utilizarlo de determinadas formas.</w:t>
      </w:r>
    </w:p>
    <w:p w:rsidR="00626BED" w:rsidRPr="009D70AB" w:rsidRDefault="00121EDB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9D70AB">
        <w:rPr>
          <w:rFonts w:ascii="Tahoma" w:hAnsi="Tahoma" w:cs="Tahoma"/>
          <w:sz w:val="20"/>
          <w:lang w:val="es-ES_tradnl"/>
        </w:rPr>
        <w:t>No podrá: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hacer más copias del software de las que especifica este contrato o que permite la legislación aplicable a pesar de esta limitación;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lastRenderedPageBreak/>
        <w:t>publicar el software para hacer copias;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626BED" w:rsidRPr="009D70AB" w:rsidRDefault="00121EDB" w:rsidP="004F24FC">
      <w:pPr>
        <w:pStyle w:val="ListParagraph"/>
        <w:numPr>
          <w:ilvl w:val="0"/>
          <w:numId w:val="5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COPIA DE SEGURIDAD.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DOCUMENTACIÓN.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NO PARA REVENTA.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TRANSMISIÓN A TERCEROS.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el Licenciante o en nombre de éste únicamente como parte de la Solución Unificada.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626BED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626BED" w:rsidRPr="009D70AB" w:rsidRDefault="00121EDB" w:rsidP="00963B74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CONTRATO COMPLETO.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contrato, así como los términos de complementos, actualizaciones y</w:t>
      </w:r>
      <w:r w:rsidR="00963B74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servicios basados en Internet que usted utilice, constituyen el contrato completo del software.</w:t>
      </w:r>
    </w:p>
    <w:p w:rsidR="00626BED" w:rsidRPr="009D70AB" w:rsidRDefault="00121EDB" w:rsidP="00A055EB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EFECTOS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</w:t>
      </w:r>
      <w:r w:rsidR="00A055EB">
        <w:rPr>
          <w:rFonts w:ascii="Tahoma" w:hAnsi="Tahoma" w:cs="Tahoma"/>
          <w:sz w:val="20"/>
          <w:lang w:val="es-ES_tradnl"/>
        </w:rPr>
        <w:t> </w:t>
      </w:r>
      <w:r w:rsidRPr="009D70AB">
        <w:rPr>
          <w:rFonts w:ascii="Tahoma" w:hAnsi="Tahoma" w:cs="Tahoma"/>
          <w:sz w:val="20"/>
          <w:lang w:val="es-ES_tradnl"/>
        </w:rPr>
        <w:t>dicha legislación no permite tal cosa.</w:t>
      </w:r>
    </w:p>
    <w:p w:rsidR="004F24FC" w:rsidRPr="009D70AB" w:rsidRDefault="00121EDB" w:rsidP="004F24FC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NO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MICROSOFT NI VINCULAN A ESTE ÚLTIMO.</w:t>
      </w:r>
    </w:p>
    <w:p w:rsidR="004F24FC" w:rsidRPr="009D70AB" w:rsidRDefault="00121EDB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AUSENCIA DE RESPONSABILIDAD DE MICROSOFT POR CIERTOS DAÑOS.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EN LA MÁXIMA MEDIDA PERMITIDA POR LA LEGISLACIÓN APLICABLE, MICROSOFT NO SERÁ EN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9D70AB">
        <w:rPr>
          <w:rFonts w:ascii="Tahoma" w:hAnsi="Tahoma" w:cs="Tahoma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4F24FC" w:rsidRPr="009D70AB" w:rsidRDefault="000217A3" w:rsidP="001D2176">
      <w:pPr>
        <w:pStyle w:val="ListParagraph"/>
        <w:numPr>
          <w:ilvl w:val="0"/>
          <w:numId w:val="7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9D70AB">
        <w:rPr>
          <w:rFonts w:ascii="Tahoma" w:hAnsi="Tahoma" w:cs="Tahoma"/>
          <w:b/>
          <w:sz w:val="20"/>
          <w:lang w:val="es-ES_tradnl"/>
        </w:rPr>
        <w:t>PARA AUSTRALIA SOLAMENTE.</w:t>
      </w:r>
      <w:r w:rsidR="004F24FC" w:rsidRPr="009D70A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9D70AB">
        <w:rPr>
          <w:rFonts w:ascii="Tahoma" w:hAnsi="Tahoma" w:cs="Tahoma"/>
          <w:b/>
          <w:sz w:val="20"/>
          <w:lang w:val="es-ES_tradnl"/>
        </w:rPr>
        <w:t>Las referencias a “Garantía Limitada” son referencias 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la</w:t>
      </w:r>
      <w:r w:rsidR="001D2176">
        <w:rPr>
          <w:rFonts w:ascii="Tahoma" w:hAnsi="Tahoma" w:cs="Tahoma"/>
          <w:b/>
          <w:sz w:val="20"/>
          <w:lang w:val="es-ES_tradnl"/>
        </w:rPr>
        <w:t> </w:t>
      </w:r>
      <w:r w:rsidRPr="009D70AB">
        <w:rPr>
          <w:rFonts w:ascii="Tahoma" w:hAnsi="Tahoma" w:cs="Tahoma"/>
          <w:b/>
          <w:sz w:val="20"/>
          <w:lang w:val="es-ES_tradnl"/>
        </w:rPr>
        <w:t>garantía expresa que proporciona Microsoft</w:t>
      </w:r>
      <w:r w:rsidRPr="009D70A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="00121EDB" w:rsidRPr="009D70AB">
        <w:rPr>
          <w:rFonts w:ascii="Tahoma" w:hAnsi="Tahoma" w:cs="Tahoma"/>
          <w:lang w:val="es-ES_tradnl"/>
        </w:rPr>
        <w:t xml:space="preserve"> </w:t>
      </w:r>
      <w:r w:rsidR="00696778" w:rsidRPr="009D70AB">
        <w:rPr>
          <w:rFonts w:ascii="Tahoma" w:hAnsi="Tahoma" w:cs="Tahoma"/>
          <w:b/>
          <w:sz w:val="20"/>
          <w:lang w:val="es-ES_tradnl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4F24FC" w:rsidRPr="009D70AB" w:rsidRDefault="000217A3" w:rsidP="00E9522D">
      <w:pPr>
        <w:pStyle w:val="Heading1"/>
        <w:widowControl w:val="0"/>
        <w:ind w:left="360"/>
        <w:rPr>
          <w:lang w:val="es-ES_tradnl"/>
        </w:rPr>
      </w:pPr>
      <w:r w:rsidRPr="009D70AB">
        <w:rPr>
          <w:sz w:val="20"/>
          <w:lang w:val="es-ES_tradnl"/>
        </w:rPr>
        <w:t xml:space="preserve">Si la Ley del Consumidor </w:t>
      </w:r>
      <w:r w:rsidR="00E9522D" w:rsidRPr="009D70AB">
        <w:rPr>
          <w:sz w:val="20"/>
          <w:lang w:val="es-ES_tradnl"/>
        </w:rPr>
        <w:t>de</w:t>
      </w:r>
      <w:r w:rsidRPr="009D70AB">
        <w:rPr>
          <w:sz w:val="20"/>
          <w:lang w:val="es-ES_tradnl"/>
        </w:rPr>
        <w:t xml:space="preserve"> Australia se aplica a su compra, lo siguiente se aplica a usted: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nuestros productos tienen garantías que no se pueden excluir en virtud de la Ley del Consumidor de Australia (Australian Consumer Law)</w:t>
      </w:r>
      <w:r w:rsidR="00E9522D" w:rsidRPr="009D70AB">
        <w:rPr>
          <w:b w:val="0"/>
          <w:sz w:val="20"/>
          <w:lang w:val="es-ES_tradnl"/>
        </w:rPr>
        <w:t>.</w:t>
      </w:r>
      <w:r w:rsidR="004F24FC" w:rsidRPr="009D70AB">
        <w:rPr>
          <w:rFonts w:eastAsia="SimSun"/>
          <w:sz w:val="20"/>
          <w:szCs w:val="20"/>
          <w:lang w:val="es-ES_tradnl"/>
        </w:rPr>
        <w:t xml:space="preserve"> </w:t>
      </w:r>
      <w:r w:rsidRPr="009D70A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="00121EDB" w:rsidRPr="009D70AB">
        <w:rPr>
          <w:lang w:val="es-ES_tradnl"/>
        </w:rPr>
        <w:t xml:space="preserve"> </w:t>
      </w:r>
      <w:r w:rsidR="00E9522D" w:rsidRPr="009D70A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8B26E7" w:rsidRPr="009D70AB" w:rsidRDefault="008B26E7" w:rsidP="004F24FC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</w:p>
    <w:sectPr w:rsidR="008B26E7" w:rsidRPr="009D70AB" w:rsidSect="009D70AB">
      <w:footerReference w:type="default" r:id="rId8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endnote>
  <w:end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4B3765" w:rsidTr="009A3DFC">
      <w:tc>
        <w:tcPr>
          <w:tcW w:w="5328" w:type="dxa"/>
        </w:tcPr>
        <w:p w:rsidR="004F24FC" w:rsidRPr="00B64AC5" w:rsidRDefault="004F24FC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B64AC5" w:rsidRDefault="004F24FC" w:rsidP="004B3765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101FD8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B64AC5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B64AC5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 w:rsidR="00101FD8">
            <w:rPr>
              <w:rFonts w:ascii="Tahoma" w:eastAsia="Calibri" w:hAnsi="Tahoma" w:cs="Tahoma"/>
              <w:noProof/>
              <w:sz w:val="19"/>
              <w:szCs w:val="19"/>
            </w:rPr>
            <w:t>2</w:t>
          </w:r>
          <w:r w:rsidR="00C8081F" w:rsidRPr="00B64AC5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B64AC5" w:rsidRDefault="004F24FC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separator/>
      </w:r>
    </w:p>
  </w:footnote>
  <w:footnote w:type="continuationSeparator" w:id="0">
    <w:p w:rsidR="001B6768" w:rsidRDefault="001B6768" w:rsidP="004F24FC">
      <w:pPr>
        <w:spacing w:after="0" w:line="240" w:lineRule="auto"/>
        <w:rPr>
          <w:lang w:bidi="he-IL"/>
        </w:rPr>
      </w:pPr>
      <w:r>
        <w:rPr>
          <w:lang w:bidi="he-IL"/>
        </w:rPr>
        <w:continuationSeparator/>
      </w:r>
    </w:p>
  </w:footnote>
  <w:footnote w:id="1">
    <w:p w:rsidR="009D70AB" w:rsidRPr="009D70AB" w:rsidRDefault="009D70AB" w:rsidP="0042460E">
      <w:pPr>
        <w:pStyle w:val="FootnoteText"/>
        <w:rPr>
          <w:b/>
          <w:bCs/>
          <w:sz w:val="16"/>
          <w:szCs w:val="16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9D70AB">
        <w:rPr>
          <w:b/>
          <w:bCs/>
          <w:sz w:val="16"/>
          <w:szCs w:val="16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 “Standard Edition”. Por ejemplo, si el software licenciado es Microsoft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9D70AB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MapPoint</w:t>
      </w:r>
      <w:r w:rsidR="0042460E" w:rsidRPr="0042460E">
        <w:rPr>
          <w:b/>
          <w:bCs/>
          <w:sz w:val="16"/>
          <w:szCs w:val="16"/>
          <w:vertAlign w:val="superscript"/>
          <w:lang w:val="es-ES_tradnl"/>
        </w:rPr>
        <w:t>®</w:t>
      </w:r>
      <w:r w:rsidRPr="009D70AB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9D70AB" w:rsidRPr="00750B74" w:rsidRDefault="009D70AB" w:rsidP="00F22903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9D70AB">
        <w:rPr>
          <w:rStyle w:val="FootnoteReference"/>
          <w:b/>
          <w:bCs/>
          <w:sz w:val="16"/>
          <w:szCs w:val="16"/>
        </w:rPr>
        <w:footnoteRef/>
      </w:r>
      <w:r w:rsidRPr="00750B74">
        <w:rPr>
          <w:b/>
          <w:bCs/>
          <w:sz w:val="16"/>
          <w:szCs w:val="16"/>
          <w:lang w:val="it-IT"/>
        </w:rPr>
        <w:t xml:space="preserve"> </w:t>
      </w:r>
      <w:r w:rsidRPr="009D70AB">
        <w:rPr>
          <w:b/>
          <w:bCs/>
          <w:sz w:val="16"/>
          <w:szCs w:val="16"/>
          <w:lang w:val="es-ES_tradnl"/>
        </w:rPr>
        <w:t xml:space="preserve">LICENCIANTE: </w:t>
      </w:r>
      <w:r w:rsidRPr="009D70AB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F3500"/>
    <w:multiLevelType w:val="hybridMultilevel"/>
    <w:tmpl w:val="17F09190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B2EA9"/>
    <w:multiLevelType w:val="hybridMultilevel"/>
    <w:tmpl w:val="E4F62C4C"/>
    <w:lvl w:ilvl="0" w:tplc="C120747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773156"/>
    <w:multiLevelType w:val="hybridMultilevel"/>
    <w:tmpl w:val="2F089D74"/>
    <w:lvl w:ilvl="0" w:tplc="ED10178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F731B0"/>
    <w:multiLevelType w:val="multilevel"/>
    <w:tmpl w:val="1C229B3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41D8310F"/>
    <w:multiLevelType w:val="hybridMultilevel"/>
    <w:tmpl w:val="BB925E2C"/>
    <w:lvl w:ilvl="0" w:tplc="130C2500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6F5DFE"/>
    <w:multiLevelType w:val="hybridMultilevel"/>
    <w:tmpl w:val="B5B0A8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B802F7C"/>
    <w:multiLevelType w:val="hybridMultilevel"/>
    <w:tmpl w:val="B17C6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E43F0F"/>
    <w:multiLevelType w:val="hybridMultilevel"/>
    <w:tmpl w:val="EAE871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825AC9"/>
    <w:multiLevelType w:val="hybridMultilevel"/>
    <w:tmpl w:val="A9082B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67C5E87"/>
    <w:multiLevelType w:val="hybridMultilevel"/>
    <w:tmpl w:val="FF0AE024"/>
    <w:lvl w:ilvl="0" w:tplc="6BCE375A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84A2C3D"/>
    <w:multiLevelType w:val="hybridMultilevel"/>
    <w:tmpl w:val="1340C8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F54292E"/>
    <w:multiLevelType w:val="hybridMultilevel"/>
    <w:tmpl w:val="16BEC00A"/>
    <w:lvl w:ilvl="0" w:tplc="F86AAAB2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3672B0"/>
    <w:multiLevelType w:val="hybridMultilevel"/>
    <w:tmpl w:val="A91AE638"/>
    <w:lvl w:ilvl="0" w:tplc="876CD9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94633CD"/>
    <w:multiLevelType w:val="hybridMultilevel"/>
    <w:tmpl w:val="98A0C1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9A3FF8"/>
    <w:multiLevelType w:val="hybridMultilevel"/>
    <w:tmpl w:val="0C462D8A"/>
    <w:lvl w:ilvl="0" w:tplc="6F021E5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FE13816"/>
    <w:multiLevelType w:val="hybridMultilevel"/>
    <w:tmpl w:val="C44AD3FC"/>
    <w:lvl w:ilvl="0" w:tplc="F1CA63A4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6"/>
  </w:num>
  <w:num w:numId="5">
    <w:abstractNumId w:val="16"/>
  </w:num>
  <w:num w:numId="6">
    <w:abstractNumId w:val="7"/>
  </w:num>
  <w:num w:numId="7">
    <w:abstractNumId w:val="13"/>
  </w:num>
  <w:num w:numId="8">
    <w:abstractNumId w:val="10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cumentProtection w:edit="forms" w:enforcement="1" w:cryptProviderType="rsaAES" w:cryptAlgorithmClass="hash" w:cryptAlgorithmType="typeAny" w:cryptAlgorithmSid="14" w:cryptSpinCount="100000" w:hash="9H2UTi6E4vXCbVL7n+8Dv4xyXDyHPgiaRLGYJ3yWvppIYArzYcGI0T4F/PmaJbjIuPl1uOk57s3cv71D5c51MQ==" w:salt="QLaGI52Bxe0LnDRg5sgqv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BED"/>
    <w:rsid w:val="000217A3"/>
    <w:rsid w:val="000630BA"/>
    <w:rsid w:val="00094D89"/>
    <w:rsid w:val="000C7FE7"/>
    <w:rsid w:val="00101FD8"/>
    <w:rsid w:val="00121EDB"/>
    <w:rsid w:val="00123487"/>
    <w:rsid w:val="00177D26"/>
    <w:rsid w:val="001B6768"/>
    <w:rsid w:val="001C2DA9"/>
    <w:rsid w:val="001D2176"/>
    <w:rsid w:val="001E27A2"/>
    <w:rsid w:val="00224DBE"/>
    <w:rsid w:val="002775F2"/>
    <w:rsid w:val="00292673"/>
    <w:rsid w:val="0029534B"/>
    <w:rsid w:val="002B0B49"/>
    <w:rsid w:val="002B2A9F"/>
    <w:rsid w:val="002C76CC"/>
    <w:rsid w:val="00300EB4"/>
    <w:rsid w:val="003146B4"/>
    <w:rsid w:val="00371275"/>
    <w:rsid w:val="0042460E"/>
    <w:rsid w:val="00477C74"/>
    <w:rsid w:val="004837E3"/>
    <w:rsid w:val="00487892"/>
    <w:rsid w:val="004B3765"/>
    <w:rsid w:val="004C3703"/>
    <w:rsid w:val="004D1432"/>
    <w:rsid w:val="004F24FC"/>
    <w:rsid w:val="0057562E"/>
    <w:rsid w:val="00575782"/>
    <w:rsid w:val="00594194"/>
    <w:rsid w:val="00597F72"/>
    <w:rsid w:val="005C546D"/>
    <w:rsid w:val="005F45B8"/>
    <w:rsid w:val="00626BED"/>
    <w:rsid w:val="00635E70"/>
    <w:rsid w:val="00641EBF"/>
    <w:rsid w:val="00652FDE"/>
    <w:rsid w:val="00654402"/>
    <w:rsid w:val="0068201D"/>
    <w:rsid w:val="00696778"/>
    <w:rsid w:val="006E4512"/>
    <w:rsid w:val="00701081"/>
    <w:rsid w:val="007011E9"/>
    <w:rsid w:val="0071017A"/>
    <w:rsid w:val="00750B74"/>
    <w:rsid w:val="007933FC"/>
    <w:rsid w:val="007A4EE7"/>
    <w:rsid w:val="00811CA3"/>
    <w:rsid w:val="00852568"/>
    <w:rsid w:val="008B26E7"/>
    <w:rsid w:val="008B592B"/>
    <w:rsid w:val="009043A7"/>
    <w:rsid w:val="00922796"/>
    <w:rsid w:val="009437FF"/>
    <w:rsid w:val="00952204"/>
    <w:rsid w:val="00963B74"/>
    <w:rsid w:val="009739C5"/>
    <w:rsid w:val="009867FC"/>
    <w:rsid w:val="00992FB2"/>
    <w:rsid w:val="009A3DFC"/>
    <w:rsid w:val="009D6EB4"/>
    <w:rsid w:val="009D70AB"/>
    <w:rsid w:val="009E018A"/>
    <w:rsid w:val="009F0DB2"/>
    <w:rsid w:val="00A055EB"/>
    <w:rsid w:val="00A1494D"/>
    <w:rsid w:val="00A15A7B"/>
    <w:rsid w:val="00A9102E"/>
    <w:rsid w:val="00AA6E7C"/>
    <w:rsid w:val="00AE3EE4"/>
    <w:rsid w:val="00B3369C"/>
    <w:rsid w:val="00B64AC5"/>
    <w:rsid w:val="00C41468"/>
    <w:rsid w:val="00C77641"/>
    <w:rsid w:val="00C8081F"/>
    <w:rsid w:val="00C80CD7"/>
    <w:rsid w:val="00CC1D52"/>
    <w:rsid w:val="00D13BEE"/>
    <w:rsid w:val="00D46CFA"/>
    <w:rsid w:val="00D6187A"/>
    <w:rsid w:val="00E13F89"/>
    <w:rsid w:val="00E22CE8"/>
    <w:rsid w:val="00E86B3E"/>
    <w:rsid w:val="00E9522D"/>
    <w:rsid w:val="00EA4635"/>
    <w:rsid w:val="00F22903"/>
    <w:rsid w:val="00F76141"/>
    <w:rsid w:val="00F90CDF"/>
    <w:rsid w:val="00FA7684"/>
    <w:rsid w:val="00FC67E0"/>
    <w:rsid w:val="00FF5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3902808-67EF-4888-B04C-F9823F36F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04"/>
    <w:pPr>
      <w:spacing w:after="200" w:line="276" w:lineRule="auto"/>
    </w:pPr>
    <w:rPr>
      <w:rFonts w:cs="Latha"/>
      <w:sz w:val="22"/>
      <w:szCs w:val="22"/>
    </w:rPr>
  </w:style>
  <w:style w:type="paragraph" w:styleId="Heading1">
    <w:name w:val="heading 1"/>
    <w:basedOn w:val="Normal"/>
    <w:link w:val="Heading1Char"/>
    <w:qFormat/>
    <w:rsid w:val="004F24FC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4F24FC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4F24FC"/>
    <w:p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4F24FC"/>
    <w:p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4F24FC"/>
    <w:p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4F24FC"/>
    <w:p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4F24FC"/>
    <w:p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4F24FC"/>
    <w:p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4F24FC"/>
    <w:p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F24FC"/>
    <w:rPr>
      <w:rFonts w:ascii="Tahoma" w:eastAsia="MS Mincho" w:hAnsi="Tahoma" w:cs="Tahoma"/>
      <w:b/>
      <w:bCs/>
      <w:sz w:val="19"/>
      <w:szCs w:val="19"/>
      <w:lang w:eastAsia="en-US"/>
    </w:rPr>
  </w:style>
  <w:style w:type="character" w:customStyle="1" w:styleId="Heading2Char">
    <w:name w:val="Heading 2 Char"/>
    <w:link w:val="Heading2"/>
    <w:uiPriority w:val="9"/>
    <w:locked/>
    <w:rsid w:val="004F24FC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4F24FC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4F24FC"/>
    <w:rPr>
      <w:rFonts w:ascii="Tahoma" w:eastAsia="MS Mincho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6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867FC"/>
    <w:rPr>
      <w:rFonts w:ascii="Tahoma" w:hAnsi="Tahoma" w:cs="Tahoma"/>
      <w:sz w:val="16"/>
      <w:szCs w:val="16"/>
    </w:rPr>
  </w:style>
  <w:style w:type="paragraph" w:customStyle="1" w:styleId="Bullet2">
    <w:name w:val="Bullet 2"/>
    <w:basedOn w:val="Normal"/>
    <w:uiPriority w:val="99"/>
    <w:rsid w:val="00D6187A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styleId="Hyperlink">
    <w:name w:val="Hyperlink"/>
    <w:uiPriority w:val="99"/>
    <w:unhideWhenUsed/>
    <w:rsid w:val="00FC67E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52568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4F24FC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link w:val="FootnoteText"/>
    <w:uiPriority w:val="99"/>
    <w:semiHidden/>
    <w:locked/>
    <w:rsid w:val="004F24FC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4F24FC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4F24FC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4F24FC"/>
    <w:pPr>
      <w:spacing w:after="0" w:line="240" w:lineRule="auto"/>
    </w:pPr>
    <w:rPr>
      <w:rFonts w:ascii="Tahoma" w:eastAsia="SimSun" w:hAnsi="Tahoma" w:cs="Times New Roman"/>
      <w:b/>
      <w:sz w:val="28"/>
      <w:szCs w:val="20"/>
    </w:rPr>
  </w:style>
  <w:style w:type="paragraph" w:customStyle="1" w:styleId="Preamble">
    <w:name w:val="Preamble"/>
    <w:basedOn w:val="Normal"/>
    <w:uiPriority w:val="99"/>
    <w:rsid w:val="004F24FC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Bullet4">
    <w:name w:val="Bullet 4"/>
    <w:basedOn w:val="Normal"/>
    <w:uiPriority w:val="99"/>
    <w:rsid w:val="004F24FC"/>
    <w:pPr>
      <w:numPr>
        <w:numId w:val="17"/>
      </w:num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F24FC"/>
    <w:rPr>
      <w:rFonts w:cs="Times New Roman"/>
    </w:rPr>
  </w:style>
  <w:style w:type="paragraph" w:styleId="Footer">
    <w:name w:val="footer"/>
    <w:basedOn w:val="Normal"/>
    <w:link w:val="FooterChar"/>
    <w:unhideWhenUsed/>
    <w:rsid w:val="004F24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F24FC"/>
    <w:rPr>
      <w:rFonts w:cs="Times New Roman"/>
    </w:rPr>
  </w:style>
  <w:style w:type="character" w:styleId="PageNumber">
    <w:name w:val="page number"/>
    <w:uiPriority w:val="99"/>
    <w:rsid w:val="004F24FC"/>
    <w:rPr>
      <w:rFonts w:cs="Times New Roman"/>
    </w:rPr>
  </w:style>
  <w:style w:type="character" w:customStyle="1" w:styleId="All">
    <w:name w:val="All"/>
    <w:rsid w:val="009F0DB2"/>
    <w:rPr>
      <w:rFonts w:cs="Times New Roman"/>
    </w:rPr>
  </w:style>
  <w:style w:type="character" w:customStyle="1" w:styleId="Black">
    <w:name w:val="Black"/>
    <w:rsid w:val="009F0DB2"/>
    <w:rPr>
      <w:rFonts w:cs="Times New Roman"/>
      <w:color w:val="000000"/>
    </w:rPr>
  </w:style>
  <w:style w:type="character" w:customStyle="1" w:styleId="Blue">
    <w:name w:val="Blue"/>
    <w:rsid w:val="009F0DB2"/>
    <w:rPr>
      <w:rFonts w:cs="Times New Roman"/>
      <w:color w:val="0000FF"/>
    </w:rPr>
  </w:style>
  <w:style w:type="character" w:customStyle="1" w:styleId="Cyan">
    <w:name w:val="Cyan"/>
    <w:rsid w:val="009F0DB2"/>
    <w:rPr>
      <w:rFonts w:cs="Times New Roman"/>
      <w:color w:val="00FFFF"/>
    </w:rPr>
  </w:style>
  <w:style w:type="character" w:customStyle="1" w:styleId="DkBlue">
    <w:name w:val="DkBlue"/>
    <w:rsid w:val="009F0DB2"/>
    <w:rPr>
      <w:rFonts w:cs="Times New Roman"/>
      <w:color w:val="000080"/>
    </w:rPr>
  </w:style>
  <w:style w:type="character" w:customStyle="1" w:styleId="DkCyan">
    <w:name w:val="DkCyan"/>
    <w:rsid w:val="009F0DB2"/>
    <w:rPr>
      <w:rFonts w:cs="Times New Roman"/>
      <w:color w:val="008080"/>
    </w:rPr>
  </w:style>
  <w:style w:type="character" w:customStyle="1" w:styleId="DkGray">
    <w:name w:val="DkGray"/>
    <w:rsid w:val="009F0DB2"/>
    <w:rPr>
      <w:rFonts w:cs="Times New Roman"/>
      <w:color w:val="808080"/>
    </w:rPr>
  </w:style>
  <w:style w:type="character" w:customStyle="1" w:styleId="DkGreen">
    <w:name w:val="DkGreen"/>
    <w:rsid w:val="009F0DB2"/>
    <w:rPr>
      <w:rFonts w:cs="Times New Roman"/>
      <w:color w:val="008000"/>
    </w:rPr>
  </w:style>
  <w:style w:type="character" w:customStyle="1" w:styleId="DkMagenta">
    <w:name w:val="DkMagenta"/>
    <w:rsid w:val="009F0DB2"/>
    <w:rPr>
      <w:rFonts w:cs="Times New Roman"/>
      <w:color w:val="800080"/>
    </w:rPr>
  </w:style>
  <w:style w:type="character" w:customStyle="1" w:styleId="DkRed">
    <w:name w:val="DkRed"/>
    <w:rsid w:val="009F0DB2"/>
    <w:rPr>
      <w:rFonts w:cs="Times New Roman"/>
      <w:color w:val="800000"/>
    </w:rPr>
  </w:style>
  <w:style w:type="character" w:customStyle="1" w:styleId="DkYellow">
    <w:name w:val="DkYellow"/>
    <w:rsid w:val="009F0DB2"/>
    <w:rPr>
      <w:rFonts w:cs="Times New Roman"/>
      <w:color w:val="808000"/>
    </w:rPr>
  </w:style>
  <w:style w:type="character" w:customStyle="1" w:styleId="Green">
    <w:name w:val="Green"/>
    <w:rsid w:val="009F0DB2"/>
    <w:rPr>
      <w:rFonts w:cs="Times New Roman"/>
      <w:color w:val="00FF00"/>
    </w:rPr>
  </w:style>
  <w:style w:type="character" w:customStyle="1" w:styleId="LBTjump">
    <w:name w:val="LBTjump"/>
    <w:rsid w:val="009F0DB2"/>
    <w:rPr>
      <w:rFonts w:cs="Times New Roman"/>
      <w:color w:val="008000"/>
      <w:u w:val="double"/>
    </w:rPr>
  </w:style>
  <w:style w:type="character" w:customStyle="1" w:styleId="LBTpopup">
    <w:name w:val="LBTpopup"/>
    <w:rsid w:val="009F0DB2"/>
    <w:rPr>
      <w:rFonts w:cs="Times New Roman"/>
      <w:color w:val="008000"/>
      <w:u w:val="dotted"/>
    </w:rPr>
  </w:style>
  <w:style w:type="character" w:customStyle="1" w:styleId="LockField">
    <w:name w:val="LockField"/>
    <w:rsid w:val="009F0DB2"/>
    <w:rPr>
      <w:rFonts w:cs="Times New Roman"/>
    </w:rPr>
  </w:style>
  <w:style w:type="character" w:customStyle="1" w:styleId="LockTooLong">
    <w:name w:val="LockTooLong"/>
    <w:rsid w:val="009F0DB2"/>
    <w:rPr>
      <w:rFonts w:cs="Times New Roman"/>
      <w:color w:val="FF0000"/>
    </w:rPr>
  </w:style>
  <w:style w:type="character" w:customStyle="1" w:styleId="LogoportDoNotTranslate">
    <w:name w:val="LogoportDoNotTranslate"/>
    <w:rsid w:val="009F0DB2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9F0DB2"/>
    <w:rPr>
      <w:rFonts w:ascii="Courier New" w:hAnsi="Courier New"/>
      <w:noProof/>
      <w:color w:val="FF0000"/>
    </w:rPr>
  </w:style>
  <w:style w:type="character" w:customStyle="1" w:styleId="LtGray">
    <w:name w:val="LtGray"/>
    <w:rsid w:val="009F0DB2"/>
    <w:rPr>
      <w:rFonts w:cs="Times New Roman"/>
      <w:color w:val="C0C0C0"/>
    </w:rPr>
  </w:style>
  <w:style w:type="character" w:customStyle="1" w:styleId="Magenta">
    <w:name w:val="Magenta"/>
    <w:rsid w:val="009F0DB2"/>
    <w:rPr>
      <w:rFonts w:cs="Times New Roman"/>
      <w:color w:val="FF00FF"/>
    </w:rPr>
  </w:style>
  <w:style w:type="character" w:customStyle="1" w:styleId="NotTranslatable">
    <w:name w:val="NotTranslatable"/>
    <w:rsid w:val="009F0DB2"/>
    <w:rPr>
      <w:rFonts w:cs="Times New Roman"/>
      <w:vanish/>
      <w:color w:val="C0C0C0"/>
    </w:rPr>
  </w:style>
  <w:style w:type="character" w:customStyle="1" w:styleId="Red">
    <w:name w:val="Red"/>
    <w:rsid w:val="009F0DB2"/>
    <w:rPr>
      <w:rFonts w:cs="Times New Roman"/>
      <w:color w:val="FF0000"/>
    </w:rPr>
  </w:style>
  <w:style w:type="character" w:customStyle="1" w:styleId="tw4Trad">
    <w:name w:val="tw4Trad"/>
    <w:rsid w:val="009F0DB2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rsid w:val="009F0DB2"/>
    <w:rPr>
      <w:rFonts w:cs="Times New Roman"/>
    </w:rPr>
  </w:style>
  <w:style w:type="character" w:customStyle="1" w:styleId="Yellow">
    <w:name w:val="Yellow"/>
    <w:rsid w:val="009F0DB2"/>
    <w:rPr>
      <w:rFonts w:cs="Times New Roman"/>
      <w:color w:val="FFFF00"/>
    </w:rPr>
  </w:style>
  <w:style w:type="character" w:styleId="Strong">
    <w:name w:val="Strong"/>
    <w:uiPriority w:val="99"/>
    <w:qFormat/>
    <w:rsid w:val="000217A3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9F1AE-052B-4DCA-B227-B9A9E56CF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1602</Words>
  <Characters>9132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10713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Alessandra Reyes</dc:creator>
  <cp:lastModifiedBy>Alexandra Myles (Inviso)</cp:lastModifiedBy>
  <cp:revision>30</cp:revision>
  <dcterms:created xsi:type="dcterms:W3CDTF">2012-07-03T08:20:00Z</dcterms:created>
  <dcterms:modified xsi:type="dcterms:W3CDTF">2013-09-26T17:44:00Z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0x01010073462FA7A38BB74BBA6A3EFFBE88563F</vt:lpwstr>
  </property>
</Properties>
</file>